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BB" w:rsidRPr="007C60BB" w:rsidRDefault="007C60BB" w:rsidP="007C60BB">
      <w:pPr>
        <w:spacing w:after="0" w:line="240" w:lineRule="auto"/>
        <w:ind w:left="1440" w:firstLine="720"/>
        <w:rPr>
          <w:rFonts w:ascii="Arial Narrow" w:eastAsia="Times New Roman" w:hAnsi="Arial Narrow" w:cs="Tahoma"/>
          <w:b/>
          <w:sz w:val="24"/>
          <w:szCs w:val="24"/>
        </w:rPr>
      </w:pPr>
      <w:r w:rsidRPr="007C60BB">
        <w:rPr>
          <w:rFonts w:ascii="Arial Narrow" w:eastAsia="Times New Roman" w:hAnsi="Arial Narrow" w:cs="Tahoma"/>
          <w:b/>
          <w:sz w:val="24"/>
          <w:szCs w:val="24"/>
        </w:rPr>
        <w:t xml:space="preserve"> </w:t>
      </w:r>
    </w:p>
    <w:p w:rsidR="0076672C" w:rsidRPr="00F02E4F" w:rsidRDefault="0076672C" w:rsidP="0076672C">
      <w:pPr>
        <w:rPr>
          <w:rFonts w:ascii="Arial Narrow" w:hAnsi="Arial Narrow"/>
          <w:b/>
          <w:sz w:val="24"/>
          <w:szCs w:val="24"/>
        </w:rPr>
      </w:pPr>
      <w:r w:rsidRPr="00F02E4F">
        <w:rPr>
          <w:rFonts w:ascii="Arial Narrow" w:hAnsi="Arial Narrow"/>
          <w:b/>
          <w:sz w:val="24"/>
          <w:szCs w:val="24"/>
        </w:rPr>
        <w:t xml:space="preserve">Student Name: </w:t>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p>
    <w:p w:rsidR="0076672C" w:rsidRPr="00F02E4F" w:rsidRDefault="0076672C" w:rsidP="0076672C">
      <w:pPr>
        <w:rPr>
          <w:rFonts w:ascii="Arial Narrow" w:hAnsi="Arial Narrow"/>
          <w:b/>
          <w:sz w:val="24"/>
          <w:szCs w:val="24"/>
        </w:rPr>
      </w:pPr>
      <w:r w:rsidRPr="00F02E4F">
        <w:rPr>
          <w:rFonts w:ascii="Arial Narrow" w:hAnsi="Arial Narrow"/>
          <w:b/>
          <w:sz w:val="24"/>
          <w:szCs w:val="24"/>
        </w:rPr>
        <w:t xml:space="preserve">Upward Bound Program:  </w:t>
      </w:r>
      <w:r w:rsidRPr="00F02E4F">
        <w:rPr>
          <w:rFonts w:ascii="Arial Narrow" w:hAnsi="Arial Narrow"/>
          <w:sz w:val="24"/>
          <w:szCs w:val="24"/>
        </w:rPr>
        <w:t xml:space="preserve">Roanoke City </w:t>
      </w:r>
      <w:r w:rsidRPr="00F02E4F">
        <w:rPr>
          <w:rFonts w:ascii="Arial Narrow" w:hAnsi="Arial Narrow"/>
          <w:sz w:val="24"/>
          <w:szCs w:val="24"/>
          <w:u w:val="single"/>
        </w:rPr>
        <w:tab/>
      </w:r>
      <w:r w:rsidRPr="00F02E4F">
        <w:rPr>
          <w:rFonts w:ascii="Arial Narrow" w:hAnsi="Arial Narrow"/>
          <w:sz w:val="24"/>
          <w:szCs w:val="24"/>
          <w:u w:val="single"/>
        </w:rPr>
        <w:tab/>
        <w:t xml:space="preserve"> </w:t>
      </w:r>
      <w:r w:rsidRPr="00F02E4F">
        <w:rPr>
          <w:rFonts w:ascii="Arial Narrow" w:hAnsi="Arial Narrow"/>
          <w:sz w:val="24"/>
          <w:szCs w:val="24"/>
        </w:rPr>
        <w:t xml:space="preserve">Salem </w:t>
      </w:r>
      <w:r w:rsidRPr="00F02E4F">
        <w:rPr>
          <w:rFonts w:ascii="Arial Narrow" w:hAnsi="Arial Narrow"/>
          <w:sz w:val="24"/>
          <w:szCs w:val="24"/>
          <w:u w:val="single"/>
        </w:rPr>
        <w:tab/>
      </w:r>
      <w:r w:rsidRPr="00F02E4F">
        <w:rPr>
          <w:rFonts w:ascii="Arial Narrow" w:hAnsi="Arial Narrow"/>
          <w:sz w:val="24"/>
          <w:szCs w:val="24"/>
          <w:u w:val="single"/>
        </w:rPr>
        <w:tab/>
      </w:r>
      <w:r w:rsidRPr="00F02E4F">
        <w:rPr>
          <w:rFonts w:ascii="Arial Narrow" w:hAnsi="Arial Narrow"/>
          <w:sz w:val="24"/>
          <w:szCs w:val="24"/>
        </w:rPr>
        <w:t xml:space="preserve"> Southwest VA </w:t>
      </w:r>
      <w:r w:rsidRPr="00F02E4F">
        <w:rPr>
          <w:rFonts w:ascii="Arial Narrow" w:hAnsi="Arial Narrow"/>
          <w:sz w:val="24"/>
          <w:szCs w:val="24"/>
          <w:u w:val="single"/>
        </w:rPr>
        <w:tab/>
      </w:r>
      <w:r w:rsidRPr="00F02E4F">
        <w:rPr>
          <w:rFonts w:ascii="Arial Narrow" w:hAnsi="Arial Narrow"/>
          <w:sz w:val="24"/>
          <w:szCs w:val="24"/>
          <w:u w:val="single"/>
        </w:rPr>
        <w:tab/>
      </w:r>
      <w:r w:rsidRPr="00F02E4F">
        <w:rPr>
          <w:rFonts w:ascii="Arial Narrow" w:hAnsi="Arial Narrow"/>
          <w:b/>
          <w:sz w:val="24"/>
          <w:szCs w:val="24"/>
        </w:rPr>
        <w:tab/>
      </w:r>
    </w:p>
    <w:p w:rsidR="00F02E4F" w:rsidRDefault="0076672C" w:rsidP="00F02E4F">
      <w:pPr>
        <w:rPr>
          <w:rFonts w:ascii="Arial Narrow" w:hAnsi="Arial Narrow"/>
          <w:b/>
          <w:sz w:val="24"/>
          <w:szCs w:val="24"/>
          <w:u w:val="single"/>
        </w:rPr>
      </w:pPr>
      <w:r w:rsidRPr="00F02E4F">
        <w:rPr>
          <w:rFonts w:ascii="Arial Narrow" w:hAnsi="Arial Narrow"/>
          <w:b/>
          <w:sz w:val="24"/>
          <w:szCs w:val="24"/>
        </w:rPr>
        <w:t xml:space="preserve">High School: </w:t>
      </w:r>
      <w:r w:rsidRPr="00F02E4F">
        <w:rPr>
          <w:rFonts w:ascii="Arial Narrow" w:hAnsi="Arial Narrow"/>
          <w:b/>
          <w:sz w:val="24"/>
          <w:szCs w:val="24"/>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00F02E4F">
        <w:rPr>
          <w:rFonts w:ascii="Arial Narrow" w:hAnsi="Arial Narrow"/>
          <w:b/>
          <w:sz w:val="24"/>
          <w:szCs w:val="24"/>
          <w:u w:val="single"/>
        </w:rPr>
        <w:tab/>
      </w:r>
      <w:r w:rsidRPr="00F02E4F">
        <w:rPr>
          <w:rFonts w:ascii="Arial Narrow" w:hAnsi="Arial Narrow"/>
          <w:b/>
          <w:sz w:val="24"/>
          <w:szCs w:val="24"/>
          <w:u w:val="single"/>
        </w:rPr>
        <w:tab/>
      </w:r>
      <w:r w:rsidRPr="00F02E4F">
        <w:rPr>
          <w:rFonts w:ascii="Arial Narrow" w:hAnsi="Arial Narrow"/>
          <w:b/>
          <w:sz w:val="24"/>
          <w:szCs w:val="24"/>
          <w:u w:val="single"/>
        </w:rPr>
        <w:tab/>
      </w:r>
      <w:r w:rsidR="00F02E4F">
        <w:rPr>
          <w:rFonts w:ascii="Arial Narrow" w:hAnsi="Arial Narrow"/>
          <w:b/>
          <w:sz w:val="24"/>
          <w:szCs w:val="24"/>
          <w:u w:val="single"/>
        </w:rPr>
        <w:tab/>
      </w:r>
      <w:r w:rsidR="00F02E4F">
        <w:rPr>
          <w:rFonts w:ascii="Arial Narrow" w:hAnsi="Arial Narrow"/>
          <w:b/>
          <w:sz w:val="24"/>
          <w:szCs w:val="24"/>
          <w:u w:val="single"/>
        </w:rPr>
        <w:tab/>
      </w:r>
    </w:p>
    <w:p w:rsidR="007C60BB" w:rsidRPr="007C60BB" w:rsidRDefault="007C60BB" w:rsidP="00F02E4F">
      <w:pPr>
        <w:rPr>
          <w:rFonts w:ascii="Arial Narrow" w:eastAsia="Times New Roman" w:hAnsi="Arial Narrow" w:cs="Times New Roman"/>
          <w:sz w:val="24"/>
          <w:szCs w:val="24"/>
        </w:rPr>
      </w:pPr>
      <w:r w:rsidRPr="007C60BB">
        <w:rPr>
          <w:rFonts w:ascii="Arial Narrow" w:eastAsia="Times New Roman" w:hAnsi="Arial Narrow" w:cs="Times New Roman"/>
          <w:sz w:val="24"/>
          <w:szCs w:val="24"/>
        </w:rPr>
        <w:t>In order to participate in Virginia Tech (VT) Upward Bound (UB)</w:t>
      </w:r>
      <w:r w:rsidRPr="007C60BB">
        <w:rPr>
          <w:rFonts w:ascii="Arial Narrow" w:eastAsia="Times New Roman" w:hAnsi="Arial Narrow" w:cs="Times New Roman"/>
          <w:b/>
          <w:sz w:val="24"/>
          <w:szCs w:val="24"/>
        </w:rPr>
        <w:t xml:space="preserve"> </w:t>
      </w:r>
      <w:r w:rsidRPr="007C60BB">
        <w:rPr>
          <w:rFonts w:ascii="Arial Narrow" w:eastAsia="Times New Roman" w:hAnsi="Arial Narrow" w:cs="Times New Roman"/>
          <w:sz w:val="24"/>
          <w:szCs w:val="24"/>
        </w:rPr>
        <w:t>programming, participants and their parent(s)/guardian(s) agree to:</w:t>
      </w:r>
    </w:p>
    <w:p w:rsidR="007C60BB" w:rsidRPr="007C60BB" w:rsidRDefault="00416E95" w:rsidP="007C60BB">
      <w:pPr>
        <w:spacing w:after="0" w:line="240" w:lineRule="auto"/>
        <w:rPr>
          <w:rFonts w:ascii="Arial Narrow" w:eastAsia="Times New Roman" w:hAnsi="Arial Narrow" w:cs="Times New Roman"/>
          <w:sz w:val="24"/>
          <w:szCs w:val="24"/>
        </w:rPr>
      </w:pPr>
      <w:bookmarkStart w:id="0" w:name="_GoBack"/>
      <w:bookmarkEnd w:id="0"/>
      <w:r>
        <w:rPr>
          <w:rFonts w:ascii="Arial Narrow" w:eastAsia="Times New Roman" w:hAnsi="Arial Narrow" w:cs="Times New Roman"/>
          <w:b/>
          <w:sz w:val="24"/>
          <w:szCs w:val="24"/>
          <w:u w:val="single"/>
        </w:rPr>
        <w:t>Students m</w:t>
      </w:r>
      <w:r w:rsidR="007C60BB" w:rsidRPr="007C60BB">
        <w:rPr>
          <w:rFonts w:ascii="Arial Narrow" w:eastAsia="Times New Roman" w:hAnsi="Arial Narrow" w:cs="Times New Roman"/>
          <w:b/>
          <w:sz w:val="24"/>
          <w:szCs w:val="24"/>
          <w:u w:val="single"/>
        </w:rPr>
        <w:t>eet monthly with a UB staff member to complete an Individual Success Plan to set and review educational goals.</w:t>
      </w:r>
      <w:r w:rsidR="007C60BB" w:rsidRPr="007C60BB">
        <w:rPr>
          <w:rFonts w:ascii="Arial Narrow" w:eastAsia="Times New Roman" w:hAnsi="Arial Narrow" w:cs="Times New Roman"/>
          <w:sz w:val="24"/>
          <w:szCs w:val="24"/>
        </w:rPr>
        <w:t xml:space="preserve"> Some activities may occur during the school day but efforts are made to minimize missed classroom instruction time. While UB can work with students individually to develop the skills and knowledge necessary to graduate with a four-year degree, the cadre of programming is unable to be fully replaced by individual meetings; active participation is expected. Regularly scheduled monthly activities include:</w:t>
      </w:r>
    </w:p>
    <w:p w:rsidR="007C60BB" w:rsidRPr="007C60BB" w:rsidRDefault="007C60BB" w:rsidP="007C60BB">
      <w:pPr>
        <w:spacing w:after="0" w:line="240" w:lineRule="auto"/>
        <w:ind w:left="720"/>
        <w:rPr>
          <w:rFonts w:ascii="Arial Narrow" w:eastAsia="Times New Roman" w:hAnsi="Arial Narrow" w:cs="Tahoma"/>
          <w:b/>
          <w:sz w:val="24"/>
          <w:szCs w:val="24"/>
        </w:rPr>
      </w:pPr>
      <w:r w:rsidRPr="007C60BB">
        <w:rPr>
          <w:rFonts w:ascii="Arial Narrow" w:eastAsia="Times New Roman" w:hAnsi="Arial Narrow" w:cs="Tahoma"/>
          <w:b/>
          <w:sz w:val="24"/>
          <w:szCs w:val="24"/>
        </w:rPr>
        <w:tab/>
      </w:r>
    </w:p>
    <w:p w:rsidR="007C60BB" w:rsidRPr="007C60BB" w:rsidRDefault="007C60BB" w:rsidP="007C60BB">
      <w:pPr>
        <w:spacing w:after="0" w:line="240" w:lineRule="auto"/>
        <w:ind w:left="720"/>
        <w:rPr>
          <w:rFonts w:ascii="Arial Narrow" w:eastAsia="Times New Roman" w:hAnsi="Arial Narrow" w:cs="Times New Roman"/>
          <w:sz w:val="24"/>
          <w:szCs w:val="24"/>
        </w:rPr>
      </w:pPr>
      <w:r w:rsidRPr="007C60BB">
        <w:rPr>
          <w:rFonts w:ascii="Arial Narrow" w:eastAsia="Times New Roman" w:hAnsi="Arial Narrow" w:cs="Tahoma"/>
          <w:b/>
          <w:sz w:val="24"/>
          <w:szCs w:val="24"/>
          <w:u w:val="single"/>
        </w:rPr>
        <w:t>Group Programming</w:t>
      </w:r>
      <w:r w:rsidRPr="007C60BB">
        <w:rPr>
          <w:rFonts w:ascii="Arial Narrow" w:eastAsia="Times New Roman" w:hAnsi="Arial Narrow" w:cs="Tahoma"/>
          <w:b/>
          <w:sz w:val="24"/>
          <w:szCs w:val="24"/>
        </w:rPr>
        <w:t>:</w:t>
      </w:r>
      <w:r w:rsidRPr="007C60BB">
        <w:rPr>
          <w:rFonts w:ascii="Arial Narrow" w:eastAsia="Times New Roman" w:hAnsi="Arial Narrow" w:cs="Tahoma"/>
          <w:sz w:val="24"/>
          <w:szCs w:val="24"/>
        </w:rPr>
        <w:t xml:space="preserve"> The UB program will meet with students at their high schools once a month. Programming topics range from SAT/ACT test preparation to stress management. Meeting dates/times vary and will be determined by the needs of the program and schools.  </w:t>
      </w:r>
    </w:p>
    <w:p w:rsidR="007C60BB" w:rsidRPr="007C60BB" w:rsidRDefault="007C60BB" w:rsidP="007C60BB">
      <w:pPr>
        <w:autoSpaceDE w:val="0"/>
        <w:autoSpaceDN w:val="0"/>
        <w:adjustRightInd w:val="0"/>
        <w:spacing w:after="0" w:line="240" w:lineRule="auto"/>
        <w:ind w:left="720"/>
        <w:rPr>
          <w:rFonts w:ascii="Arial Narrow" w:eastAsia="Times New Roman" w:hAnsi="Arial Narrow" w:cs="Tahoma"/>
          <w:sz w:val="24"/>
          <w:szCs w:val="24"/>
        </w:rPr>
      </w:pPr>
    </w:p>
    <w:p w:rsidR="007C60BB" w:rsidRPr="007C60BB" w:rsidRDefault="007C60BB" w:rsidP="007C60BB">
      <w:pPr>
        <w:spacing w:after="0" w:line="240" w:lineRule="auto"/>
        <w:ind w:left="720"/>
        <w:rPr>
          <w:rFonts w:ascii="Arial Narrow" w:eastAsia="Times New Roman" w:hAnsi="Arial Narrow" w:cs="Times New Roman"/>
          <w:sz w:val="24"/>
          <w:szCs w:val="24"/>
        </w:rPr>
      </w:pPr>
      <w:r w:rsidRPr="007C60BB">
        <w:rPr>
          <w:rFonts w:ascii="Arial Narrow" w:eastAsia="Times New Roman" w:hAnsi="Arial Narrow" w:cs="Tahoma"/>
          <w:b/>
          <w:sz w:val="24"/>
          <w:szCs w:val="24"/>
          <w:u w:val="single"/>
        </w:rPr>
        <w:t>Tutorials</w:t>
      </w:r>
      <w:r w:rsidRPr="007C60BB">
        <w:rPr>
          <w:rFonts w:ascii="Arial Narrow" w:eastAsia="Times New Roman" w:hAnsi="Arial Narrow" w:cs="Tahoma"/>
          <w:b/>
          <w:smallCaps/>
          <w:sz w:val="24"/>
          <w:szCs w:val="24"/>
          <w:u w:val="single"/>
        </w:rPr>
        <w:t>:</w:t>
      </w:r>
      <w:r w:rsidRPr="007C60BB">
        <w:rPr>
          <w:rFonts w:ascii="Arial Narrow" w:eastAsia="Times New Roman" w:hAnsi="Arial Narrow" w:cs="Tahoma"/>
          <w:b/>
          <w:smallCaps/>
          <w:sz w:val="24"/>
          <w:szCs w:val="24"/>
        </w:rPr>
        <w:t xml:space="preserve"> </w:t>
      </w:r>
      <w:r w:rsidRPr="007C60BB">
        <w:rPr>
          <w:rFonts w:ascii="Arial Narrow" w:eastAsia="Times New Roman" w:hAnsi="Arial Narrow" w:cs="Tahoma"/>
          <w:sz w:val="24"/>
          <w:szCs w:val="24"/>
        </w:rPr>
        <w:t xml:space="preserve">TRIO Programs will host a workshop monthly on the VT campus. The program typically runs from 11 am to 3 pm; pick up and drop off times vary by location. Please check with your assigned Project Advisor, or the tutorial transportation schedule for details. </w:t>
      </w:r>
      <w:r w:rsidRPr="007C60BB">
        <w:rPr>
          <w:rFonts w:ascii="Arial Narrow" w:eastAsia="Times New Roman" w:hAnsi="Arial Narrow" w:cs="Times New Roman"/>
          <w:sz w:val="24"/>
          <w:szCs w:val="24"/>
        </w:rPr>
        <w:t xml:space="preserve">Transportation will be provided for monthly tutorials from the host high school. UB staff will supervise all events and students. </w:t>
      </w:r>
    </w:p>
    <w:p w:rsidR="007C60BB" w:rsidRPr="007C60BB" w:rsidRDefault="007C60BB" w:rsidP="007C60BB">
      <w:pPr>
        <w:autoSpaceDE w:val="0"/>
        <w:autoSpaceDN w:val="0"/>
        <w:adjustRightInd w:val="0"/>
        <w:spacing w:after="0" w:line="240" w:lineRule="auto"/>
        <w:ind w:left="720"/>
        <w:rPr>
          <w:rFonts w:ascii="Arial Narrow" w:eastAsia="Times New Roman" w:hAnsi="Arial Narrow" w:cs="Tahoma"/>
          <w:b/>
          <w:smallCaps/>
          <w:sz w:val="24"/>
          <w:szCs w:val="24"/>
        </w:rPr>
      </w:pPr>
    </w:p>
    <w:p w:rsidR="007C60BB" w:rsidRPr="007C60BB" w:rsidRDefault="007C60BB" w:rsidP="007C60BB">
      <w:pPr>
        <w:autoSpaceDE w:val="0"/>
        <w:autoSpaceDN w:val="0"/>
        <w:adjustRightInd w:val="0"/>
        <w:spacing w:after="0" w:line="240" w:lineRule="auto"/>
        <w:ind w:left="720"/>
        <w:rPr>
          <w:rFonts w:ascii="Arial Narrow" w:eastAsia="Times New Roman" w:hAnsi="Arial Narrow" w:cs="Tahoma"/>
          <w:sz w:val="24"/>
          <w:szCs w:val="24"/>
        </w:rPr>
      </w:pPr>
      <w:r w:rsidRPr="007C60BB">
        <w:rPr>
          <w:rFonts w:ascii="Arial Narrow" w:eastAsia="Times New Roman" w:hAnsi="Arial Narrow" w:cs="Tahoma"/>
          <w:b/>
          <w:sz w:val="24"/>
          <w:szCs w:val="24"/>
          <w:u w:val="single"/>
        </w:rPr>
        <w:t>Tutoring/ Test Preparation</w:t>
      </w:r>
      <w:r w:rsidRPr="007C60BB">
        <w:rPr>
          <w:rFonts w:ascii="Arial Narrow" w:eastAsia="Times New Roman" w:hAnsi="Arial Narrow" w:cs="Tahoma"/>
          <w:b/>
          <w:smallCaps/>
          <w:sz w:val="24"/>
          <w:szCs w:val="24"/>
          <w:u w:val="single"/>
        </w:rPr>
        <w:t>:</w:t>
      </w:r>
      <w:r w:rsidRPr="007C60BB">
        <w:rPr>
          <w:rFonts w:ascii="Arial Narrow" w:eastAsia="Times New Roman" w:hAnsi="Arial Narrow" w:cs="Tahoma"/>
          <w:b/>
          <w:smallCaps/>
          <w:sz w:val="24"/>
          <w:szCs w:val="24"/>
        </w:rPr>
        <w:t xml:space="preserve"> </w:t>
      </w:r>
      <w:r w:rsidRPr="007C60BB">
        <w:rPr>
          <w:rFonts w:ascii="Arial Narrow" w:eastAsia="Times New Roman" w:hAnsi="Arial Narrow" w:cs="Tahoma"/>
          <w:sz w:val="24"/>
          <w:szCs w:val="24"/>
        </w:rPr>
        <w:t xml:space="preserve">UB provides access to Study Island, an online tutoring platform with support in most academic areas and ACT/SAT prep. Students are expected to follow the academic plan described on their Individual Success Plan. Each student is responsible for alerting UB staff of academic problems and concerns. </w:t>
      </w:r>
    </w:p>
    <w:p w:rsidR="007C60BB" w:rsidRPr="007C60BB" w:rsidRDefault="007C60BB" w:rsidP="007C60BB">
      <w:pPr>
        <w:autoSpaceDE w:val="0"/>
        <w:autoSpaceDN w:val="0"/>
        <w:adjustRightInd w:val="0"/>
        <w:spacing w:after="0" w:line="240" w:lineRule="auto"/>
        <w:ind w:left="720"/>
        <w:rPr>
          <w:rFonts w:ascii="Arial Narrow" w:eastAsia="Times New Roman" w:hAnsi="Arial Narrow" w:cs="Tahoma"/>
          <w:sz w:val="24"/>
          <w:szCs w:val="24"/>
        </w:rPr>
      </w:pPr>
    </w:p>
    <w:p w:rsidR="007C60BB" w:rsidRPr="007C60BB" w:rsidRDefault="007C60BB" w:rsidP="007C60BB">
      <w:pPr>
        <w:autoSpaceDE w:val="0"/>
        <w:autoSpaceDN w:val="0"/>
        <w:adjustRightInd w:val="0"/>
        <w:spacing w:after="0" w:line="240" w:lineRule="auto"/>
        <w:ind w:left="720"/>
        <w:rPr>
          <w:rFonts w:ascii="Arial Narrow" w:eastAsia="Times New Roman" w:hAnsi="Arial Narrow" w:cs="Tahoma"/>
          <w:sz w:val="24"/>
          <w:szCs w:val="24"/>
        </w:rPr>
      </w:pPr>
      <w:r w:rsidRPr="007C60BB">
        <w:rPr>
          <w:rFonts w:ascii="Arial Narrow" w:eastAsia="Times New Roman" w:hAnsi="Arial Narrow" w:cs="Tahoma"/>
          <w:b/>
          <w:sz w:val="24"/>
          <w:szCs w:val="24"/>
          <w:u w:val="single"/>
        </w:rPr>
        <w:t>Summer Program:</w:t>
      </w:r>
      <w:r w:rsidRPr="007C60BB">
        <w:rPr>
          <w:rFonts w:ascii="Arial Narrow" w:eastAsia="Times New Roman" w:hAnsi="Arial Narrow" w:cs="Tahoma"/>
          <w:sz w:val="24"/>
          <w:szCs w:val="24"/>
        </w:rPr>
        <w:t xml:space="preserve"> During the summer, VT UB provides an opportunity for students to get a taste of college life by living in a residence hall and taking non-credit courses designed to prepare students for postsecondary education. Students must attend for a minimum of two weeks, and up to six weeks. Summer dates and contracts </w:t>
      </w:r>
      <w:r w:rsidR="00BE5F32">
        <w:rPr>
          <w:rFonts w:ascii="Arial Narrow" w:eastAsia="Times New Roman" w:hAnsi="Arial Narrow" w:cs="Tahoma"/>
          <w:sz w:val="24"/>
          <w:szCs w:val="24"/>
        </w:rPr>
        <w:t>are released during the spring semester</w:t>
      </w:r>
      <w:r w:rsidRPr="007C60BB">
        <w:rPr>
          <w:rFonts w:ascii="Arial Narrow" w:eastAsia="Times New Roman" w:hAnsi="Arial Narrow" w:cs="Tahoma"/>
          <w:sz w:val="24"/>
          <w:szCs w:val="24"/>
        </w:rPr>
        <w:t xml:space="preserve">. Students may attend every summer, but are expected to attend at least one before entering postsecondary education (they may also attend the summer following high school graduation). </w:t>
      </w:r>
    </w:p>
    <w:p w:rsidR="007C60BB" w:rsidRPr="007C60BB" w:rsidRDefault="007C60BB" w:rsidP="007C60BB">
      <w:pPr>
        <w:autoSpaceDE w:val="0"/>
        <w:autoSpaceDN w:val="0"/>
        <w:adjustRightInd w:val="0"/>
        <w:spacing w:after="0" w:line="240" w:lineRule="auto"/>
        <w:ind w:left="720"/>
        <w:rPr>
          <w:rFonts w:ascii="Arial Narrow" w:eastAsia="Times New Roman" w:hAnsi="Arial Narrow" w:cs="Times New Roman"/>
          <w:sz w:val="24"/>
          <w:szCs w:val="24"/>
        </w:rPr>
      </w:pPr>
    </w:p>
    <w:p w:rsidR="007C60BB" w:rsidRPr="007C60BB" w:rsidRDefault="007C60BB" w:rsidP="007C60BB">
      <w:pPr>
        <w:autoSpaceDE w:val="0"/>
        <w:autoSpaceDN w:val="0"/>
        <w:adjustRightInd w:val="0"/>
        <w:spacing w:after="0" w:line="240" w:lineRule="auto"/>
        <w:rPr>
          <w:rFonts w:ascii="Arial Narrow" w:eastAsia="Times New Roman" w:hAnsi="Arial Narrow" w:cs="Tahoma"/>
          <w:sz w:val="24"/>
          <w:szCs w:val="24"/>
        </w:rPr>
      </w:pPr>
      <w:r w:rsidRPr="007C60BB">
        <w:rPr>
          <w:rFonts w:ascii="Arial Narrow" w:eastAsia="Times New Roman" w:hAnsi="Arial Narrow" w:cs="Times New Roman"/>
          <w:b/>
          <w:sz w:val="24"/>
          <w:szCs w:val="24"/>
          <w:u w:val="single"/>
        </w:rPr>
        <w:t>Monthly Stipend:</w:t>
      </w:r>
      <w:r w:rsidRPr="007C60BB">
        <w:rPr>
          <w:rFonts w:ascii="Arial Narrow" w:eastAsia="Times New Roman" w:hAnsi="Arial Narrow" w:cs="Times New Roman"/>
          <w:sz w:val="24"/>
          <w:szCs w:val="24"/>
        </w:rPr>
        <w:t xml:space="preserve"> Students may earn up to </w:t>
      </w:r>
      <w:r w:rsidRPr="007C60BB">
        <w:rPr>
          <w:rFonts w:ascii="Arial Narrow" w:eastAsia="Times New Roman" w:hAnsi="Arial Narrow" w:cs="Times New Roman"/>
          <w:b/>
          <w:sz w:val="24"/>
          <w:szCs w:val="24"/>
        </w:rPr>
        <w:t>$40</w:t>
      </w:r>
      <w:r w:rsidRPr="007C60BB">
        <w:rPr>
          <w:rFonts w:ascii="Arial Narrow" w:eastAsia="Times New Roman" w:hAnsi="Arial Narrow" w:cs="Times New Roman"/>
          <w:sz w:val="24"/>
          <w:szCs w:val="24"/>
        </w:rPr>
        <w:t xml:space="preserve"> per month during the academic year and </w:t>
      </w:r>
      <w:r w:rsidRPr="007C60BB">
        <w:rPr>
          <w:rFonts w:ascii="Arial Narrow" w:eastAsia="Times New Roman" w:hAnsi="Arial Narrow" w:cs="Times New Roman"/>
          <w:b/>
          <w:sz w:val="24"/>
          <w:szCs w:val="24"/>
        </w:rPr>
        <w:t>$60</w:t>
      </w:r>
      <w:r w:rsidRPr="007C60BB">
        <w:rPr>
          <w:rFonts w:ascii="Arial Narrow" w:eastAsia="Times New Roman" w:hAnsi="Arial Narrow" w:cs="Times New Roman"/>
          <w:sz w:val="24"/>
          <w:szCs w:val="24"/>
        </w:rPr>
        <w:t xml:space="preserve"> during the summer by participating in UB activities. In order to receive credit for the monthly stipend, the student must be in attendance; no excused absences are given. Tardiness or leaving early may result in a prorated check, and/or a meeting with the UB staff.</w:t>
      </w:r>
      <w:r w:rsidRPr="007C60BB">
        <w:rPr>
          <w:rFonts w:ascii="Arial Narrow" w:eastAsia="Times New Roman" w:hAnsi="Arial Narrow" w:cs="Tahoma"/>
          <w:sz w:val="24"/>
          <w:szCs w:val="24"/>
        </w:rPr>
        <w:t xml:space="preserve"> </w:t>
      </w:r>
      <w:r w:rsidRPr="007C60BB">
        <w:rPr>
          <w:rFonts w:ascii="Arial Narrow" w:eastAsia="Times New Roman" w:hAnsi="Arial Narrow" w:cs="Times New Roman"/>
          <w:sz w:val="24"/>
          <w:szCs w:val="24"/>
        </w:rPr>
        <w:t xml:space="preserve">Students’ stipends may be reduced as a result of disciplinary action for non-compliance of UB Program rules and regulations.  </w:t>
      </w:r>
      <w:r w:rsidRPr="007C60BB">
        <w:rPr>
          <w:rFonts w:ascii="Arial Narrow" w:eastAsia="Times New Roman" w:hAnsi="Arial Narrow" w:cs="Tahoma"/>
          <w:sz w:val="24"/>
          <w:szCs w:val="24"/>
        </w:rPr>
        <w:t xml:space="preserve">Students will receive up to $15 per FULL </w:t>
      </w:r>
      <w:r w:rsidRPr="007C60BB">
        <w:rPr>
          <w:rFonts w:ascii="Arial Narrow" w:eastAsia="Times New Roman" w:hAnsi="Arial Narrow" w:cs="Tahoma"/>
          <w:sz w:val="24"/>
          <w:szCs w:val="24"/>
        </w:rPr>
        <w:lastRenderedPageBreak/>
        <w:t>week of participation during the Summer Program. During the academic year, the stipend is earned by participation as follows:</w:t>
      </w:r>
    </w:p>
    <w:p w:rsidR="007C60BB" w:rsidRPr="007C60BB" w:rsidRDefault="007C60BB" w:rsidP="007C60BB">
      <w:pPr>
        <w:spacing w:after="0" w:line="240" w:lineRule="auto"/>
        <w:ind w:left="720"/>
        <w:rPr>
          <w:rFonts w:ascii="Arial Narrow" w:eastAsia="Times New Roman" w:hAnsi="Arial Narrow" w:cs="Tahoma"/>
          <w:b/>
          <w:sz w:val="24"/>
          <w:szCs w:val="24"/>
        </w:rPr>
      </w:pPr>
    </w:p>
    <w:p w:rsidR="007C60BB" w:rsidRPr="007C60BB" w:rsidRDefault="007C60BB" w:rsidP="007C60BB">
      <w:pPr>
        <w:spacing w:after="0" w:line="240" w:lineRule="auto"/>
        <w:ind w:left="720"/>
        <w:rPr>
          <w:rFonts w:ascii="Arial Narrow" w:eastAsia="Times New Roman" w:hAnsi="Arial Narrow" w:cs="Times New Roman"/>
          <w:sz w:val="24"/>
          <w:szCs w:val="24"/>
        </w:rPr>
      </w:pPr>
      <w:r w:rsidRPr="007C60BB">
        <w:rPr>
          <w:rFonts w:ascii="Arial Narrow" w:eastAsia="Times New Roman" w:hAnsi="Arial Narrow" w:cs="Tahoma"/>
          <w:b/>
          <w:sz w:val="24"/>
          <w:szCs w:val="24"/>
        </w:rPr>
        <w:tab/>
      </w:r>
      <w:r w:rsidRPr="007C60BB">
        <w:rPr>
          <w:rFonts w:ascii="Arial Narrow" w:eastAsia="Times New Roman" w:hAnsi="Arial Narrow" w:cs="Tahoma"/>
          <w:b/>
          <w:sz w:val="24"/>
          <w:szCs w:val="24"/>
        </w:rPr>
        <w:tab/>
      </w:r>
      <w:r w:rsidRPr="007C60BB">
        <w:rPr>
          <w:rFonts w:ascii="Arial Narrow" w:eastAsia="Times New Roman" w:hAnsi="Arial Narrow" w:cs="Tahoma"/>
          <w:sz w:val="24"/>
          <w:szCs w:val="24"/>
        </w:rPr>
        <w:t>Current</w:t>
      </w:r>
      <w:r w:rsidRPr="007C60BB">
        <w:rPr>
          <w:rFonts w:ascii="Arial Narrow" w:eastAsia="Times New Roman" w:hAnsi="Arial Narrow" w:cs="Tahoma"/>
          <w:b/>
          <w:sz w:val="24"/>
          <w:szCs w:val="24"/>
        </w:rPr>
        <w:t xml:space="preserve"> </w:t>
      </w:r>
      <w:r w:rsidRPr="007C60BB">
        <w:rPr>
          <w:rFonts w:ascii="Arial Narrow" w:eastAsia="Times New Roman" w:hAnsi="Arial Narrow" w:cs="Tahoma"/>
          <w:sz w:val="24"/>
          <w:szCs w:val="24"/>
        </w:rPr>
        <w:t>GPA above 2.5:</w:t>
      </w:r>
      <w:r w:rsidRPr="007C60BB">
        <w:rPr>
          <w:rFonts w:ascii="Arial Narrow" w:eastAsia="Times New Roman" w:hAnsi="Arial Narrow" w:cs="Tahoma"/>
          <w:sz w:val="24"/>
          <w:szCs w:val="24"/>
        </w:rPr>
        <w:tab/>
      </w:r>
      <w:r w:rsidRPr="007C60BB">
        <w:rPr>
          <w:rFonts w:ascii="Arial Narrow" w:eastAsia="Times New Roman" w:hAnsi="Arial Narrow" w:cs="Tahoma"/>
          <w:sz w:val="24"/>
          <w:szCs w:val="24"/>
        </w:rPr>
        <w:tab/>
        <w:t xml:space="preserve"> </w:t>
      </w:r>
      <w:r w:rsidRPr="007C60BB">
        <w:rPr>
          <w:rFonts w:ascii="Arial Narrow" w:eastAsia="Times New Roman" w:hAnsi="Arial Narrow" w:cs="Tahoma"/>
          <w:sz w:val="24"/>
          <w:szCs w:val="24"/>
        </w:rPr>
        <w:tab/>
      </w:r>
      <w:r w:rsidRPr="007C60BB">
        <w:rPr>
          <w:rFonts w:ascii="Arial Narrow" w:eastAsia="Times New Roman" w:hAnsi="Arial Narrow" w:cs="Tahoma"/>
          <w:sz w:val="24"/>
          <w:szCs w:val="24"/>
        </w:rPr>
        <w:tab/>
      </w:r>
      <w:r w:rsidRPr="007C60BB">
        <w:rPr>
          <w:rFonts w:ascii="Arial Narrow" w:eastAsia="Times New Roman" w:hAnsi="Arial Narrow" w:cs="Tahoma"/>
          <w:sz w:val="24"/>
          <w:szCs w:val="24"/>
        </w:rPr>
        <w:tab/>
        <w:t>$10</w:t>
      </w:r>
    </w:p>
    <w:p w:rsidR="007C60BB" w:rsidRPr="007C60BB" w:rsidRDefault="007C60BB" w:rsidP="007C60BB">
      <w:pPr>
        <w:spacing w:after="0" w:line="240" w:lineRule="auto"/>
        <w:ind w:left="720"/>
        <w:rPr>
          <w:rFonts w:ascii="Arial Narrow" w:eastAsia="Times New Roman" w:hAnsi="Arial Narrow" w:cs="Times New Roman"/>
          <w:sz w:val="24"/>
          <w:szCs w:val="24"/>
        </w:rPr>
      </w:pPr>
      <w:r w:rsidRPr="007C60BB">
        <w:rPr>
          <w:rFonts w:ascii="Arial Narrow" w:eastAsia="Times New Roman" w:hAnsi="Arial Narrow" w:cs="Times New Roman"/>
          <w:sz w:val="24"/>
          <w:szCs w:val="24"/>
        </w:rPr>
        <w:tab/>
      </w:r>
      <w:r w:rsidRPr="007C60BB">
        <w:rPr>
          <w:rFonts w:ascii="Arial Narrow" w:eastAsia="Times New Roman" w:hAnsi="Arial Narrow" w:cs="Times New Roman"/>
          <w:sz w:val="24"/>
          <w:szCs w:val="24"/>
        </w:rPr>
        <w:tab/>
      </w:r>
      <w:r w:rsidRPr="007C60BB">
        <w:rPr>
          <w:rFonts w:ascii="Arial Narrow" w:eastAsia="Times New Roman" w:hAnsi="Arial Narrow" w:cs="Tahoma"/>
          <w:sz w:val="24"/>
          <w:szCs w:val="24"/>
        </w:rPr>
        <w:t>Monthly Tutorial Attendance</w:t>
      </w:r>
      <w:r w:rsidRPr="007C60BB">
        <w:rPr>
          <w:rFonts w:ascii="Arial Narrow" w:eastAsia="Times New Roman" w:hAnsi="Arial Narrow" w:cs="Tahoma"/>
          <w:smallCaps/>
          <w:sz w:val="24"/>
          <w:szCs w:val="24"/>
        </w:rPr>
        <w:t>:</w:t>
      </w:r>
      <w:r w:rsidRPr="007C60BB">
        <w:rPr>
          <w:rFonts w:ascii="Arial Narrow" w:eastAsia="Times New Roman" w:hAnsi="Arial Narrow" w:cs="Tahoma"/>
          <w:smallCaps/>
          <w:sz w:val="24"/>
          <w:szCs w:val="24"/>
        </w:rPr>
        <w:tab/>
      </w:r>
      <w:r w:rsidRPr="007C60BB">
        <w:rPr>
          <w:rFonts w:ascii="Arial Narrow" w:eastAsia="Times New Roman" w:hAnsi="Arial Narrow" w:cs="Tahoma"/>
          <w:smallCaps/>
          <w:sz w:val="24"/>
          <w:szCs w:val="24"/>
        </w:rPr>
        <w:tab/>
      </w:r>
      <w:r w:rsidRPr="007C60BB">
        <w:rPr>
          <w:rFonts w:ascii="Arial Narrow" w:eastAsia="Times New Roman" w:hAnsi="Arial Narrow" w:cs="Tahoma"/>
          <w:smallCaps/>
          <w:sz w:val="24"/>
          <w:szCs w:val="24"/>
        </w:rPr>
        <w:tab/>
      </w:r>
      <w:r w:rsidRPr="007C60BB">
        <w:rPr>
          <w:rFonts w:ascii="Arial Narrow" w:eastAsia="Times New Roman" w:hAnsi="Arial Narrow" w:cs="Tahoma"/>
          <w:smallCaps/>
          <w:sz w:val="24"/>
          <w:szCs w:val="24"/>
        </w:rPr>
        <w:tab/>
        <w:t>$10</w:t>
      </w:r>
    </w:p>
    <w:p w:rsidR="007C60BB" w:rsidRPr="007C60BB" w:rsidRDefault="007C60BB" w:rsidP="007C60BB">
      <w:pPr>
        <w:spacing w:after="0" w:line="240" w:lineRule="auto"/>
        <w:ind w:left="720"/>
        <w:rPr>
          <w:rFonts w:ascii="Arial Narrow" w:eastAsia="Times New Roman" w:hAnsi="Arial Narrow" w:cs="Times New Roman"/>
          <w:sz w:val="24"/>
          <w:szCs w:val="24"/>
        </w:rPr>
      </w:pPr>
      <w:r w:rsidRPr="007C60BB">
        <w:rPr>
          <w:rFonts w:ascii="Arial Narrow" w:eastAsia="Times New Roman" w:hAnsi="Arial Narrow" w:cs="Times New Roman"/>
          <w:sz w:val="24"/>
          <w:szCs w:val="24"/>
        </w:rPr>
        <w:tab/>
      </w:r>
      <w:r w:rsidRPr="007C60BB">
        <w:rPr>
          <w:rFonts w:ascii="Arial Narrow" w:eastAsia="Times New Roman" w:hAnsi="Arial Narrow" w:cs="Times New Roman"/>
          <w:sz w:val="24"/>
          <w:szCs w:val="24"/>
        </w:rPr>
        <w:tab/>
      </w:r>
      <w:r w:rsidRPr="007C60BB">
        <w:rPr>
          <w:rFonts w:ascii="Arial Narrow" w:eastAsia="Times New Roman" w:hAnsi="Arial Narrow" w:cs="Tahoma"/>
          <w:sz w:val="24"/>
          <w:szCs w:val="24"/>
          <w:u w:val="single"/>
        </w:rPr>
        <w:t>Following Academic Plan from ISP (Study Island)</w:t>
      </w:r>
      <w:r w:rsidRPr="007C60BB">
        <w:rPr>
          <w:rFonts w:ascii="Arial Narrow" w:eastAsia="Times New Roman" w:hAnsi="Arial Narrow" w:cs="Tahoma"/>
          <w:smallCaps/>
          <w:sz w:val="24"/>
          <w:szCs w:val="24"/>
          <w:u w:val="single"/>
        </w:rPr>
        <w:t>:</w:t>
      </w:r>
      <w:r w:rsidRPr="007C60BB">
        <w:rPr>
          <w:rFonts w:ascii="Arial Narrow" w:eastAsia="Times New Roman" w:hAnsi="Arial Narrow" w:cs="Tahoma"/>
          <w:smallCaps/>
          <w:sz w:val="24"/>
          <w:szCs w:val="24"/>
        </w:rPr>
        <w:t xml:space="preserve"> </w:t>
      </w:r>
      <w:r w:rsidRPr="007C60BB">
        <w:rPr>
          <w:rFonts w:ascii="Arial Narrow" w:eastAsia="Times New Roman" w:hAnsi="Arial Narrow" w:cs="Tahoma"/>
          <w:smallCaps/>
          <w:sz w:val="24"/>
          <w:szCs w:val="24"/>
        </w:rPr>
        <w:tab/>
      </w:r>
      <w:r w:rsidRPr="007C60BB">
        <w:rPr>
          <w:rFonts w:ascii="Arial Narrow" w:eastAsia="Times New Roman" w:hAnsi="Arial Narrow" w:cs="Tahoma"/>
          <w:smallCaps/>
          <w:sz w:val="24"/>
          <w:szCs w:val="24"/>
          <w:u w:val="single"/>
        </w:rPr>
        <w:t>$20</w:t>
      </w:r>
    </w:p>
    <w:p w:rsidR="007C60BB" w:rsidRPr="007C60BB" w:rsidRDefault="007C60BB" w:rsidP="007C60BB">
      <w:pPr>
        <w:spacing w:after="0" w:line="240" w:lineRule="auto"/>
        <w:ind w:left="720"/>
        <w:rPr>
          <w:rFonts w:ascii="Arial Narrow" w:eastAsia="Times New Roman" w:hAnsi="Arial Narrow" w:cs="Times New Roman"/>
          <w:b/>
          <w:sz w:val="24"/>
          <w:szCs w:val="24"/>
        </w:rPr>
      </w:pPr>
      <w:r w:rsidRPr="007C60BB">
        <w:rPr>
          <w:rFonts w:ascii="Arial Narrow" w:eastAsia="Times New Roman" w:hAnsi="Arial Narrow" w:cs="Times New Roman"/>
          <w:sz w:val="24"/>
          <w:szCs w:val="24"/>
        </w:rPr>
        <w:tab/>
      </w:r>
      <w:r w:rsidRPr="007C60BB">
        <w:rPr>
          <w:rFonts w:ascii="Arial Narrow" w:eastAsia="Times New Roman" w:hAnsi="Arial Narrow" w:cs="Times New Roman"/>
          <w:sz w:val="24"/>
          <w:szCs w:val="24"/>
        </w:rPr>
        <w:tab/>
      </w:r>
      <w:r w:rsidRPr="007C60BB">
        <w:rPr>
          <w:rFonts w:ascii="Arial Narrow" w:eastAsia="Times New Roman" w:hAnsi="Arial Narrow" w:cs="Tahoma"/>
          <w:b/>
          <w:sz w:val="24"/>
          <w:szCs w:val="24"/>
        </w:rPr>
        <w:t>Total:</w:t>
      </w:r>
      <w:r w:rsidRPr="007C60BB">
        <w:rPr>
          <w:rFonts w:ascii="Arial Narrow" w:eastAsia="Times New Roman" w:hAnsi="Arial Narrow" w:cs="Tahoma"/>
          <w:b/>
          <w:smallCaps/>
          <w:sz w:val="24"/>
          <w:szCs w:val="24"/>
        </w:rPr>
        <w:tab/>
      </w:r>
      <w:r w:rsidRPr="007C60BB">
        <w:rPr>
          <w:rFonts w:ascii="Arial Narrow" w:eastAsia="Times New Roman" w:hAnsi="Arial Narrow" w:cs="Tahoma"/>
          <w:b/>
          <w:smallCaps/>
          <w:sz w:val="24"/>
          <w:szCs w:val="24"/>
        </w:rPr>
        <w:tab/>
      </w:r>
      <w:r w:rsidRPr="007C60BB">
        <w:rPr>
          <w:rFonts w:ascii="Arial Narrow" w:eastAsia="Times New Roman" w:hAnsi="Arial Narrow" w:cs="Tahoma"/>
          <w:b/>
          <w:smallCaps/>
          <w:sz w:val="24"/>
          <w:szCs w:val="24"/>
        </w:rPr>
        <w:tab/>
      </w:r>
      <w:r w:rsidRPr="007C60BB">
        <w:rPr>
          <w:rFonts w:ascii="Arial Narrow" w:eastAsia="Times New Roman" w:hAnsi="Arial Narrow" w:cs="Tahoma"/>
          <w:b/>
          <w:smallCaps/>
          <w:sz w:val="24"/>
          <w:szCs w:val="24"/>
        </w:rPr>
        <w:tab/>
      </w:r>
      <w:r w:rsidRPr="007C60BB">
        <w:rPr>
          <w:rFonts w:ascii="Arial Narrow" w:eastAsia="Times New Roman" w:hAnsi="Arial Narrow" w:cs="Tahoma"/>
          <w:b/>
          <w:smallCaps/>
          <w:sz w:val="24"/>
          <w:szCs w:val="24"/>
        </w:rPr>
        <w:tab/>
      </w:r>
      <w:r w:rsidRPr="007C60BB">
        <w:rPr>
          <w:rFonts w:ascii="Arial Narrow" w:eastAsia="Times New Roman" w:hAnsi="Arial Narrow" w:cs="Tahoma"/>
          <w:b/>
          <w:smallCaps/>
          <w:sz w:val="24"/>
          <w:szCs w:val="24"/>
        </w:rPr>
        <w:tab/>
      </w:r>
      <w:r w:rsidRPr="007C60BB">
        <w:rPr>
          <w:rFonts w:ascii="Arial Narrow" w:eastAsia="Times New Roman" w:hAnsi="Arial Narrow" w:cs="Tahoma"/>
          <w:b/>
          <w:smallCaps/>
          <w:sz w:val="24"/>
          <w:szCs w:val="24"/>
        </w:rPr>
        <w:tab/>
        <w:t>$40</w:t>
      </w:r>
    </w:p>
    <w:p w:rsidR="007C60BB" w:rsidRPr="007C60BB" w:rsidRDefault="007C60BB" w:rsidP="007C60BB">
      <w:pPr>
        <w:spacing w:after="0" w:line="240" w:lineRule="auto"/>
        <w:ind w:left="720"/>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b/>
          <w:sz w:val="24"/>
          <w:szCs w:val="24"/>
          <w:u w:val="single"/>
        </w:rPr>
        <w:t xml:space="preserve">Conduct: </w:t>
      </w:r>
      <w:r w:rsidRPr="007C60BB">
        <w:rPr>
          <w:rFonts w:ascii="Arial Narrow" w:eastAsia="Times New Roman" w:hAnsi="Arial Narrow" w:cs="Times New Roman"/>
          <w:sz w:val="24"/>
          <w:szCs w:val="24"/>
        </w:rPr>
        <w:t xml:space="preserve">Exhibit behavior consistent with the ideals of the TRIO Programs and endeavor to present a positive image of myself and the program at the high school, on the Virginia Tech campus, and whenever involved in an Upward Bound or TRIO-sponsored activity. Follow all guidelines, rules, policies, and regulations of VT, UB, and the high school and/or school system’s Code of Student Conduct. If rules or regulations are broken, participants are subject to UB disciplinary measures, and their respective high school and/or school system’s disciplinary measures. Students placed on suspension or expulsion may have limited participation or be removed from the program, as determined by the program director, in consultation with UB staff, parents/guardians, guidance counselor, principal, and/or county superintendent. UB is a tobacco, drug and alcohol free environment and possession/use of any of these may result in my expulsion from the program. To assist in maintaining a safe environment for all students and staff, participants may also be removed from the program at the discretion of the Director. </w:t>
      </w: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b/>
          <w:sz w:val="24"/>
          <w:szCs w:val="24"/>
          <w:u w:val="single"/>
        </w:rPr>
        <w:t>Academic Requirements:</w:t>
      </w:r>
      <w:r w:rsidRPr="007C60BB">
        <w:rPr>
          <w:rFonts w:ascii="Arial Narrow" w:eastAsia="Times New Roman" w:hAnsi="Arial Narrow" w:cs="Times New Roman"/>
          <w:sz w:val="24"/>
          <w:szCs w:val="24"/>
        </w:rPr>
        <w:t xml:space="preserve"> Maintain a </w:t>
      </w:r>
      <w:r w:rsidRPr="007C60BB">
        <w:rPr>
          <w:rFonts w:ascii="Arial Narrow" w:eastAsia="Times New Roman" w:hAnsi="Arial Narrow" w:cs="Times New Roman"/>
          <w:b/>
          <w:sz w:val="24"/>
          <w:szCs w:val="24"/>
        </w:rPr>
        <w:t>2.5 GPA or higher</w:t>
      </w:r>
      <w:r w:rsidRPr="007C60BB">
        <w:rPr>
          <w:rFonts w:ascii="Arial Narrow" w:eastAsia="Times New Roman" w:hAnsi="Arial Narrow" w:cs="Times New Roman"/>
          <w:sz w:val="24"/>
          <w:szCs w:val="24"/>
        </w:rPr>
        <w:t xml:space="preserve">, with individual grades of “C” or better, but strive to achieve a 3.0 GPA or higher. Strive to achieve </w:t>
      </w:r>
      <w:r w:rsidRPr="007C60BB">
        <w:rPr>
          <w:rFonts w:ascii="Arial Narrow" w:eastAsia="Times New Roman" w:hAnsi="Arial Narrow" w:cs="Times New Roman"/>
          <w:b/>
          <w:sz w:val="24"/>
          <w:szCs w:val="24"/>
        </w:rPr>
        <w:t>mastery or above in the state assessments</w:t>
      </w:r>
      <w:r w:rsidRPr="007C60BB">
        <w:rPr>
          <w:rFonts w:ascii="Arial Narrow" w:eastAsia="Times New Roman" w:hAnsi="Arial Narrow" w:cs="Times New Roman"/>
          <w:sz w:val="24"/>
          <w:szCs w:val="24"/>
        </w:rPr>
        <w:t xml:space="preserve"> (SOLs) in Math and Reading.</w:t>
      </w: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b/>
          <w:sz w:val="24"/>
          <w:szCs w:val="24"/>
          <w:u w:val="single"/>
        </w:rPr>
        <w:t>Post-secondary Expectations:</w:t>
      </w:r>
      <w:r w:rsidRPr="007C60BB">
        <w:rPr>
          <w:rFonts w:ascii="Arial Narrow" w:eastAsia="Times New Roman" w:hAnsi="Arial Narrow" w:cs="Times New Roman"/>
          <w:sz w:val="24"/>
          <w:szCs w:val="24"/>
        </w:rPr>
        <w:t xml:space="preserve"> Attend a four-year degree program in the fall immediately following graduation from high school.</w:t>
      </w:r>
      <w:r w:rsidR="00266C2E">
        <w:rPr>
          <w:rFonts w:ascii="Arial Narrow" w:eastAsia="Times New Roman" w:hAnsi="Arial Narrow" w:cs="Times New Roman"/>
          <w:sz w:val="24"/>
          <w:szCs w:val="24"/>
        </w:rPr>
        <w:t xml:space="preserve"> </w:t>
      </w:r>
      <w:r w:rsidRPr="007C60BB">
        <w:rPr>
          <w:rFonts w:ascii="Arial Narrow" w:eastAsia="Times New Roman" w:hAnsi="Arial Narrow" w:cs="Times New Roman"/>
          <w:sz w:val="24"/>
          <w:szCs w:val="24"/>
        </w:rPr>
        <w:t xml:space="preserve">Agree to keep the UB staff informed of any changes in enrollment status, educational plans, or personal information (including changes of address, phone numbers, email, etc.), and agree not to sign a contract for military service without first discussing/reviewing it with UB staff. </w:t>
      </w: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b/>
          <w:sz w:val="24"/>
          <w:szCs w:val="24"/>
          <w:u w:val="single"/>
        </w:rPr>
        <w:t>Tracking and Assessment</w:t>
      </w:r>
      <w:r w:rsidRPr="007C60BB">
        <w:rPr>
          <w:rFonts w:ascii="Arial Narrow" w:eastAsia="Times New Roman" w:hAnsi="Arial Narrow" w:cs="Times New Roman"/>
          <w:sz w:val="24"/>
          <w:szCs w:val="24"/>
        </w:rPr>
        <w:t xml:space="preserve">: Grant permission for UB to obtain any and all information and documentation necessary to meet federal reporting guidelines and to provide appropriate services and interventions. This may include, but is not limited to, high school and/or college transcripts, report cards, and test scores. This release will remain in effect until the end of the federally-required tracking period, or by request for termination. </w:t>
      </w:r>
    </w:p>
    <w:p w:rsidR="007C60BB" w:rsidRPr="007C60BB" w:rsidRDefault="007C60BB" w:rsidP="007C60BB">
      <w:pPr>
        <w:spacing w:after="0" w:line="240" w:lineRule="auto"/>
        <w:ind w:left="720"/>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sz w:val="24"/>
          <w:szCs w:val="24"/>
        </w:rPr>
        <w:t>Students will periodically participate in assessments of learning objectives, program satisfaction, and academic performance. Students may also participate in class projects and assignments for student-interns working with the UB program; this may include videotaping or audiotaping interactions with students.</w:t>
      </w: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sz w:val="24"/>
          <w:szCs w:val="24"/>
        </w:rPr>
        <w:t xml:space="preserve">By signing this agreement, I agree to abide by all guidelines outlined above. Students failing to meet any of the above terms will meet with members of the UB staff to work out deficiencies and determine continuation in the UB program. Situations will be discussed and reviewed individually. </w:t>
      </w: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r w:rsidRPr="007C60BB">
        <w:rPr>
          <w:rFonts w:ascii="Arial Narrow" w:eastAsia="Times New Roman" w:hAnsi="Arial Narrow" w:cs="Times New Roman"/>
          <w:sz w:val="24"/>
          <w:szCs w:val="24"/>
        </w:rPr>
        <w:lastRenderedPageBreak/>
        <w:t>In accordance with the Privacy Act of 1974 (Public Law No. 93-579, 5 U. S.C. 552A), you are hereby notified that the Department of Education is authorized to collect information to implement the Upward Bound program under Title IV of the Higher Education Act of 1965, as amended (Pub. Law 102-325, sec. 402C).  In accordance with this authority, the Department receives and maintains personal information on participants in the Upward Bound program. The principle purpose for collecting this information is to administer the program, including tracking and evaluating participants’ academic progress. Providing the information on this form, including a Social Security number (SSN), is voluntary; failure to disclosure a SSN will not result in denial of any right, benefit, or privilege to which the participant is entitled. The information that is collected on this form will be retained in the program files and may be released to other Department officials in the performance of official duties.</w:t>
      </w: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sz w:val="24"/>
          <w:szCs w:val="24"/>
        </w:rPr>
      </w:pPr>
    </w:p>
    <w:p w:rsidR="007C60BB" w:rsidRPr="007C60BB" w:rsidRDefault="007C60BB" w:rsidP="007C60BB">
      <w:pPr>
        <w:spacing w:after="0" w:line="240" w:lineRule="auto"/>
        <w:rPr>
          <w:rFonts w:ascii="Arial Narrow" w:eastAsia="Times New Roman" w:hAnsi="Arial Narrow" w:cs="Times New Roman"/>
          <w:iCs/>
          <w:sz w:val="24"/>
          <w:szCs w:val="24"/>
          <w:u w:val="single"/>
        </w:rPr>
      </w:pP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r w:rsidRPr="007C60BB">
        <w:rPr>
          <w:rFonts w:ascii="Arial Narrow" w:eastAsia="Times New Roman" w:hAnsi="Arial Narrow" w:cs="Times New Roman"/>
          <w:iCs/>
          <w:sz w:val="24"/>
          <w:szCs w:val="24"/>
          <w:u w:val="single"/>
        </w:rPr>
        <w:tab/>
      </w:r>
    </w:p>
    <w:p w:rsidR="007C60BB" w:rsidRPr="007C60BB" w:rsidRDefault="007C60BB" w:rsidP="007C60BB">
      <w:pPr>
        <w:spacing w:after="0" w:line="240" w:lineRule="auto"/>
        <w:rPr>
          <w:rFonts w:ascii="Arial Narrow" w:eastAsia="Times New Roman" w:hAnsi="Arial Narrow" w:cs="Times New Roman"/>
          <w:iCs/>
          <w:sz w:val="24"/>
          <w:szCs w:val="24"/>
        </w:rPr>
      </w:pPr>
      <w:r w:rsidRPr="007C60BB">
        <w:rPr>
          <w:rFonts w:ascii="Arial Narrow" w:eastAsia="Times New Roman" w:hAnsi="Arial Narrow" w:cs="Times New Roman"/>
          <w:iCs/>
          <w:sz w:val="24"/>
          <w:szCs w:val="24"/>
        </w:rPr>
        <w:t>Student Signature</w:t>
      </w:r>
      <w:r w:rsidRPr="007C60BB">
        <w:rPr>
          <w:rFonts w:ascii="Arial Narrow" w:eastAsia="Times New Roman" w:hAnsi="Arial Narrow" w:cs="Times New Roman"/>
          <w:iCs/>
          <w:sz w:val="24"/>
          <w:szCs w:val="24"/>
        </w:rPr>
        <w:tab/>
      </w:r>
      <w:r w:rsidRPr="007C60BB">
        <w:rPr>
          <w:rFonts w:ascii="Arial Narrow" w:eastAsia="Times New Roman" w:hAnsi="Arial Narrow" w:cs="Times New Roman"/>
          <w:iCs/>
          <w:sz w:val="24"/>
          <w:szCs w:val="24"/>
        </w:rPr>
        <w:tab/>
        <w:t xml:space="preserve">           Date</w:t>
      </w:r>
      <w:r w:rsidRPr="007C60BB">
        <w:rPr>
          <w:rFonts w:ascii="Arial Narrow" w:eastAsia="Times New Roman" w:hAnsi="Arial Narrow" w:cs="Times New Roman"/>
          <w:iCs/>
          <w:sz w:val="24"/>
          <w:szCs w:val="24"/>
        </w:rPr>
        <w:tab/>
      </w:r>
      <w:r w:rsidRPr="007C60BB">
        <w:rPr>
          <w:rFonts w:ascii="Arial Narrow" w:eastAsia="Times New Roman" w:hAnsi="Arial Narrow" w:cs="Times New Roman"/>
          <w:iCs/>
          <w:sz w:val="24"/>
          <w:szCs w:val="24"/>
        </w:rPr>
        <w:tab/>
        <w:t>Parent/Guardian Signature</w:t>
      </w:r>
      <w:r w:rsidRPr="007C60BB">
        <w:rPr>
          <w:rFonts w:ascii="Arial Narrow" w:eastAsia="Times New Roman" w:hAnsi="Arial Narrow" w:cs="Times New Roman"/>
          <w:iCs/>
          <w:sz w:val="24"/>
          <w:szCs w:val="24"/>
        </w:rPr>
        <w:tab/>
        <w:t xml:space="preserve">          Date</w:t>
      </w:r>
    </w:p>
    <w:p w:rsidR="007C60BB" w:rsidRPr="007C60BB" w:rsidRDefault="007C60BB" w:rsidP="007C60BB">
      <w:pPr>
        <w:spacing w:after="0" w:line="240" w:lineRule="auto"/>
        <w:rPr>
          <w:rFonts w:ascii="Arial Narrow" w:eastAsia="Times New Roman" w:hAnsi="Arial Narrow" w:cs="Times New Roman"/>
          <w:iCs/>
          <w:sz w:val="24"/>
          <w:szCs w:val="24"/>
        </w:rPr>
      </w:pPr>
    </w:p>
    <w:p w:rsidR="007C60BB" w:rsidRPr="007C60BB" w:rsidRDefault="007C60BB" w:rsidP="007C60BB">
      <w:pPr>
        <w:spacing w:after="0" w:line="240" w:lineRule="auto"/>
        <w:jc w:val="center"/>
        <w:rPr>
          <w:rFonts w:ascii="Arial Narrow" w:eastAsia="Times New Roman" w:hAnsi="Arial Narrow" w:cs="Times New Roman"/>
          <w:iCs/>
          <w:sz w:val="24"/>
          <w:szCs w:val="24"/>
        </w:rPr>
      </w:pPr>
    </w:p>
    <w:p w:rsidR="007C60BB" w:rsidRPr="007C60BB" w:rsidRDefault="007C60BB" w:rsidP="007C60BB">
      <w:pPr>
        <w:spacing w:after="0" w:line="240" w:lineRule="auto"/>
        <w:jc w:val="center"/>
        <w:rPr>
          <w:rFonts w:ascii="Arial Narrow" w:eastAsia="Times New Roman" w:hAnsi="Arial Narrow" w:cs="Times New Roman"/>
          <w:iCs/>
          <w:sz w:val="24"/>
          <w:szCs w:val="24"/>
        </w:rPr>
      </w:pPr>
      <w:r w:rsidRPr="007C60BB">
        <w:rPr>
          <w:rFonts w:ascii="Arial Narrow" w:eastAsia="Times New Roman" w:hAnsi="Arial Narrow" w:cs="Times New Roman"/>
          <w:iCs/>
          <w:sz w:val="24"/>
          <w:szCs w:val="24"/>
        </w:rPr>
        <w:t>Please sign this copy and return it to the UB staff.</w:t>
      </w:r>
    </w:p>
    <w:p w:rsidR="002D524C" w:rsidRPr="00F02E4F" w:rsidRDefault="002D524C">
      <w:pPr>
        <w:rPr>
          <w:rFonts w:ascii="Arial Narrow" w:hAnsi="Arial Narrow"/>
          <w:sz w:val="24"/>
          <w:szCs w:val="24"/>
        </w:rPr>
      </w:pPr>
    </w:p>
    <w:sectPr w:rsidR="002D524C" w:rsidRPr="00F02E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F2A" w:rsidRDefault="00A27F2A" w:rsidP="00A27F2A">
      <w:pPr>
        <w:spacing w:after="0" w:line="240" w:lineRule="auto"/>
      </w:pPr>
      <w:r>
        <w:separator/>
      </w:r>
    </w:p>
  </w:endnote>
  <w:endnote w:type="continuationSeparator" w:id="0">
    <w:p w:rsidR="00A27F2A" w:rsidRDefault="00A27F2A" w:rsidP="00A27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ineso Cond Light">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2A" w:rsidRDefault="00A27F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2A" w:rsidRDefault="00A27F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2A" w:rsidRDefault="00A27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F2A" w:rsidRDefault="00A27F2A" w:rsidP="00A27F2A">
      <w:pPr>
        <w:spacing w:after="0" w:line="240" w:lineRule="auto"/>
      </w:pPr>
      <w:r>
        <w:separator/>
      </w:r>
    </w:p>
  </w:footnote>
  <w:footnote w:type="continuationSeparator" w:id="0">
    <w:p w:rsidR="00A27F2A" w:rsidRDefault="00A27F2A" w:rsidP="00A27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2A" w:rsidRDefault="00A27F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2A" w:rsidRPr="00A27F2A" w:rsidRDefault="00A27F2A" w:rsidP="00A27F2A">
    <w:pPr>
      <w:pStyle w:val="Header"/>
      <w:ind w:firstLine="1440"/>
      <w:jc w:val="right"/>
      <w:rPr>
        <w:rFonts w:ascii="Gineso Cond Light" w:hAnsi="Gineso Cond Light"/>
        <w:sz w:val="20"/>
        <w:szCs w:val="20"/>
      </w:rPr>
    </w:pPr>
    <w:r w:rsidRPr="00A27F2A">
      <w:rPr>
        <w:rFonts w:ascii="Gineso Cond Light" w:hAnsi="Gineso Cond Light"/>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267075" cy="864866"/>
          <wp:effectExtent l="0" t="0" r="0" b="0"/>
          <wp:wrapTight wrapText="bothSides">
            <wp:wrapPolygon edited="0">
              <wp:start x="0" y="0"/>
              <wp:lineTo x="0" y="20949"/>
              <wp:lineTo x="21411" y="20949"/>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A_Lockups_Horz_trio-ed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67075" cy="864866"/>
                  </a:xfrm>
                  <a:prstGeom prst="rect">
                    <a:avLst/>
                  </a:prstGeom>
                </pic:spPr>
              </pic:pic>
            </a:graphicData>
          </a:graphic>
        </wp:anchor>
      </w:drawing>
    </w:r>
    <w:r w:rsidRPr="00A27F2A">
      <w:rPr>
        <w:rFonts w:ascii="Gineso Cond Light" w:hAnsi="Gineso Cond Light"/>
        <w:sz w:val="20"/>
        <w:szCs w:val="20"/>
      </w:rPr>
      <w:t>385 West Campus Drive</w:t>
    </w:r>
  </w:p>
  <w:p w:rsidR="00A27F2A" w:rsidRPr="00A27F2A" w:rsidRDefault="00A27F2A" w:rsidP="00A27F2A">
    <w:pPr>
      <w:pStyle w:val="Header"/>
      <w:jc w:val="right"/>
      <w:rPr>
        <w:rFonts w:ascii="Gineso Cond Light" w:hAnsi="Gineso Cond Light"/>
        <w:sz w:val="20"/>
        <w:szCs w:val="20"/>
      </w:rPr>
    </w:pPr>
    <w:r w:rsidRPr="00A27F2A">
      <w:rPr>
        <w:rFonts w:ascii="Gineso Cond Light" w:hAnsi="Gineso Cond Light"/>
        <w:sz w:val="20"/>
        <w:szCs w:val="20"/>
      </w:rPr>
      <w:t>Hillcrest Hall-Lower Level (0146)</w:t>
    </w:r>
  </w:p>
  <w:p w:rsidR="00A27F2A" w:rsidRPr="00A27F2A" w:rsidRDefault="00A27F2A" w:rsidP="00A27F2A">
    <w:pPr>
      <w:pStyle w:val="Header"/>
      <w:jc w:val="right"/>
      <w:rPr>
        <w:rFonts w:ascii="Gineso Cond Light" w:hAnsi="Gineso Cond Light"/>
        <w:sz w:val="20"/>
        <w:szCs w:val="20"/>
      </w:rPr>
    </w:pPr>
    <w:r w:rsidRPr="00A27F2A">
      <w:rPr>
        <w:rFonts w:ascii="Gineso Cond Light" w:hAnsi="Gineso Cond Light"/>
        <w:sz w:val="20"/>
        <w:szCs w:val="20"/>
      </w:rPr>
      <w:t>Blacksburg, Virginia 24061</w:t>
    </w:r>
  </w:p>
  <w:p w:rsidR="00A27F2A" w:rsidRPr="00A27F2A" w:rsidRDefault="00A27F2A" w:rsidP="00A27F2A">
    <w:pPr>
      <w:pStyle w:val="Header"/>
      <w:jc w:val="right"/>
      <w:rPr>
        <w:rFonts w:ascii="Gineso Cond Light" w:hAnsi="Gineso Cond Light"/>
        <w:sz w:val="20"/>
        <w:szCs w:val="20"/>
      </w:rPr>
    </w:pPr>
    <w:r w:rsidRPr="00A27F2A">
      <w:rPr>
        <w:rFonts w:ascii="Gineso Cond Light" w:hAnsi="Gineso Cond Light"/>
        <w:sz w:val="20"/>
        <w:szCs w:val="20"/>
      </w:rPr>
      <w:t>P: (540) 231-6911</w:t>
    </w:r>
  </w:p>
  <w:p w:rsidR="00A27F2A" w:rsidRPr="00A27F2A" w:rsidRDefault="00A27F2A" w:rsidP="00A27F2A">
    <w:pPr>
      <w:pStyle w:val="Header"/>
      <w:jc w:val="right"/>
      <w:rPr>
        <w:rFonts w:ascii="Gineso Cond Light" w:hAnsi="Gineso Cond Light"/>
        <w:sz w:val="20"/>
        <w:szCs w:val="20"/>
      </w:rPr>
    </w:pPr>
    <w:r w:rsidRPr="00A27F2A">
      <w:rPr>
        <w:rFonts w:ascii="Gineso Cond Light" w:hAnsi="Gineso Cond Light"/>
        <w:sz w:val="20"/>
        <w:szCs w:val="20"/>
      </w:rPr>
      <w:t>UpwardBound@vt.edu</w:t>
    </w:r>
  </w:p>
  <w:p w:rsidR="00A27F2A" w:rsidRDefault="00A27F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F2A" w:rsidRDefault="00A27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2A"/>
    <w:rsid w:val="00266C2E"/>
    <w:rsid w:val="002D524C"/>
    <w:rsid w:val="00416E95"/>
    <w:rsid w:val="0076672C"/>
    <w:rsid w:val="007C60BB"/>
    <w:rsid w:val="00A27F2A"/>
    <w:rsid w:val="00BE5F32"/>
    <w:rsid w:val="00D90423"/>
    <w:rsid w:val="00F0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8726E7E-A4C6-425E-85C3-9AC5B634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F2A"/>
  </w:style>
  <w:style w:type="paragraph" w:styleId="Footer">
    <w:name w:val="footer"/>
    <w:basedOn w:val="Normal"/>
    <w:link w:val="FooterChar"/>
    <w:uiPriority w:val="99"/>
    <w:unhideWhenUsed/>
    <w:rsid w:val="00A27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Clark</dc:creator>
  <cp:keywords/>
  <dc:description/>
  <cp:lastModifiedBy>Frances Clark</cp:lastModifiedBy>
  <cp:revision>8</cp:revision>
  <dcterms:created xsi:type="dcterms:W3CDTF">2018-11-19T19:25:00Z</dcterms:created>
  <dcterms:modified xsi:type="dcterms:W3CDTF">2018-11-19T19:31:00Z</dcterms:modified>
</cp:coreProperties>
</file>